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11347" w14:textId="2ED4DB7B" w:rsidR="00C35F33" w:rsidRPr="00671A26" w:rsidRDefault="003B190D">
      <w:pPr>
        <w:rPr>
          <w:b/>
          <w:bCs/>
          <w:sz w:val="32"/>
          <w:szCs w:val="32"/>
        </w:rPr>
      </w:pPr>
      <w:r w:rsidRPr="00671A26">
        <w:rPr>
          <w:b/>
          <w:bCs/>
          <w:sz w:val="32"/>
          <w:szCs w:val="32"/>
        </w:rPr>
        <w:t xml:space="preserve">BEA Biennial Conference Accommodation </w:t>
      </w:r>
      <w:r w:rsidR="00C35F33">
        <w:rPr>
          <w:b/>
          <w:bCs/>
          <w:sz w:val="32"/>
          <w:szCs w:val="32"/>
        </w:rPr>
        <w:t>(Guide Only)</w:t>
      </w:r>
    </w:p>
    <w:p w14:paraId="08FF756F" w14:textId="77777777" w:rsidR="003B190D" w:rsidRDefault="003B190D"/>
    <w:p w14:paraId="457EFB78" w14:textId="21470A15" w:rsidR="003B190D" w:rsidRDefault="003B190D">
      <w:r>
        <w:t xml:space="preserve">Melbourne is a vibrant city with many options for accommodation. To help you select </w:t>
      </w:r>
      <w:r w:rsidR="00B81EEE">
        <w:t>VCTA has</w:t>
      </w:r>
      <w:r>
        <w:t xml:space="preserve"> put together a short list of accommodation venues within walking distance to the conference</w:t>
      </w:r>
      <w:r w:rsidR="00671A26">
        <w:t xml:space="preserve"> </w:t>
      </w:r>
      <w:r w:rsidR="00B81EEE">
        <w:t xml:space="preserve">that are offering </w:t>
      </w:r>
      <w:r w:rsidR="00671A26">
        <w:t>discounted rates for BEA delegates.</w:t>
      </w:r>
      <w:r w:rsidR="00B81EEE">
        <w:t xml:space="preserve">  Please check with your own loyalty programs and preferred accommodation suppliers before you book with one of the </w:t>
      </w:r>
      <w:r w:rsidR="004838D3">
        <w:t xml:space="preserve">recommended options below. </w:t>
      </w:r>
    </w:p>
    <w:p w14:paraId="4A5435F4" w14:textId="77777777" w:rsidR="003B190D" w:rsidRDefault="003B190D"/>
    <w:p w14:paraId="6E1DB3E9" w14:textId="329B4F0B" w:rsidR="003B190D" w:rsidRPr="00671A26" w:rsidRDefault="00671A26">
      <w:pPr>
        <w:rPr>
          <w:b/>
          <w:bCs/>
          <w:sz w:val="28"/>
          <w:szCs w:val="28"/>
        </w:rPr>
      </w:pPr>
      <w:r w:rsidRPr="00671A26">
        <w:rPr>
          <w:noProof/>
        </w:rPr>
        <w:drawing>
          <wp:anchor distT="0" distB="0" distL="114300" distR="114300" simplePos="0" relativeHeight="251656704" behindDoc="0" locked="0" layoutInCell="1" allowOverlap="1" wp14:anchorId="7F7B6E1D" wp14:editId="6868B513">
            <wp:simplePos x="0" y="0"/>
            <wp:positionH relativeFrom="margin">
              <wp:align>right</wp:align>
            </wp:positionH>
            <wp:positionV relativeFrom="paragraph">
              <wp:posOffset>53340</wp:posOffset>
            </wp:positionV>
            <wp:extent cx="3286125" cy="1600200"/>
            <wp:effectExtent l="0" t="0" r="9525" b="0"/>
            <wp:wrapSquare wrapText="bothSides"/>
            <wp:docPr id="1253312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1237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4" r="11257"/>
                    <a:stretch/>
                  </pic:blipFill>
                  <pic:spPr bwMode="auto">
                    <a:xfrm>
                      <a:off x="0" y="0"/>
                      <a:ext cx="328612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B190D" w:rsidRPr="00671A26">
        <w:rPr>
          <w:b/>
          <w:bCs/>
          <w:sz w:val="28"/>
          <w:szCs w:val="28"/>
        </w:rPr>
        <w:t>Travelodge Hotel Docklands (250 metre walk to conference venue)</w:t>
      </w:r>
    </w:p>
    <w:p w14:paraId="166D1CF1" w14:textId="55AB95B6" w:rsidR="003B190D" w:rsidRPr="003B190D" w:rsidRDefault="003B190D" w:rsidP="003B190D">
      <w:r w:rsidRPr="003B190D">
        <w:t xml:space="preserve">Address: 66 Aurora Lane, Docklands, VIC 3008 </w:t>
      </w:r>
    </w:p>
    <w:p w14:paraId="6475F299" w14:textId="45B1427A" w:rsidR="003B190D" w:rsidRPr="00671A26" w:rsidRDefault="003B190D">
      <w:r w:rsidRPr="00671A26">
        <w:t>Phone: 1300 886 886</w:t>
      </w:r>
    </w:p>
    <w:p w14:paraId="07CD1483" w14:textId="72F09C1F" w:rsidR="003B190D" w:rsidRPr="00671A26" w:rsidRDefault="00765890" w:rsidP="003B190D">
      <w:pPr>
        <w:pStyle w:val="NormalWeb"/>
        <w:rPr>
          <w:rFonts w:asciiTheme="minorHAnsi" w:hAnsiTheme="minorHAnsi"/>
        </w:rPr>
      </w:pPr>
      <w:hyperlink r:id="rId8" w:history="1">
        <w:r w:rsidR="003B190D" w:rsidRPr="00671A26">
          <w:rPr>
            <w:rStyle w:val="Hyperlink"/>
            <w:rFonts w:asciiTheme="minorHAnsi" w:hAnsiTheme="minorHAnsi"/>
          </w:rPr>
          <w:t>Book Now</w:t>
        </w:r>
      </w:hyperlink>
      <w:r w:rsidR="003B190D" w:rsidRPr="00671A26">
        <w:rPr>
          <w:rFonts w:asciiTheme="minorHAnsi" w:hAnsiTheme="minorHAnsi"/>
        </w:rPr>
        <w:t xml:space="preserve"> </w:t>
      </w:r>
      <w:r w:rsidR="0058170F">
        <w:rPr>
          <w:rFonts w:asciiTheme="minorHAnsi" w:hAnsiTheme="minorHAnsi"/>
        </w:rPr>
        <w:br/>
      </w:r>
      <w:r w:rsidR="003B190D" w:rsidRPr="00671A26">
        <w:rPr>
          <w:rFonts w:asciiTheme="minorHAnsi" w:hAnsiTheme="minorHAnsi"/>
        </w:rPr>
        <w:t xml:space="preserve">20% off best available rate from </w:t>
      </w:r>
      <w:r w:rsidR="000A5187">
        <w:rPr>
          <w:rFonts w:asciiTheme="minorHAnsi" w:hAnsiTheme="minorHAnsi"/>
        </w:rPr>
        <w:br/>
      </w:r>
      <w:r w:rsidR="003B190D" w:rsidRPr="00671A26">
        <w:rPr>
          <w:rFonts w:asciiTheme="minorHAnsi" w:hAnsiTheme="minorHAnsi"/>
        </w:rPr>
        <w:t xml:space="preserve">16-20 </w:t>
      </w:r>
      <w:proofErr w:type="gramStart"/>
      <w:r w:rsidR="003B190D" w:rsidRPr="00671A26">
        <w:rPr>
          <w:rFonts w:asciiTheme="minorHAnsi" w:hAnsiTheme="minorHAnsi"/>
        </w:rPr>
        <w:t>June,</w:t>
      </w:r>
      <w:proofErr w:type="gramEnd"/>
      <w:r w:rsidR="003B190D" w:rsidRPr="00671A26">
        <w:rPr>
          <w:rFonts w:asciiTheme="minorHAnsi" w:hAnsiTheme="minorHAnsi"/>
        </w:rPr>
        <w:t xml:space="preserve"> 2026. </w:t>
      </w:r>
      <w:r w:rsidR="003B190D" w:rsidRPr="00671A26">
        <w:rPr>
          <w:rFonts w:asciiTheme="minorHAnsi" w:hAnsiTheme="minorHAnsi"/>
        </w:rPr>
        <w:br/>
        <w:t>Exclusive to BEA Delegates Only.</w:t>
      </w:r>
      <w:r w:rsidR="00671A26" w:rsidRPr="00671A26">
        <w:rPr>
          <w:rFonts w:asciiTheme="minorHAnsi" w:hAnsiTheme="minorHAnsi"/>
        </w:rPr>
        <w:t xml:space="preserve"> </w:t>
      </w:r>
    </w:p>
    <w:p w14:paraId="4B12ABE5" w14:textId="144A6E86" w:rsidR="003B190D" w:rsidRPr="00671A26" w:rsidRDefault="00671A26" w:rsidP="003B190D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Hotel is accessible via a laneway and has both lift and stair access. </w:t>
      </w:r>
      <w:r w:rsidR="003C4AF5">
        <w:rPr>
          <w:rFonts w:asciiTheme="minorHAnsi" w:hAnsiTheme="minorHAnsi"/>
        </w:rPr>
        <w:t>Small kitchenette in most rooms. Restaurant</w:t>
      </w:r>
      <w:r>
        <w:rPr>
          <w:rFonts w:asciiTheme="minorHAnsi" w:hAnsiTheme="minorHAnsi"/>
        </w:rPr>
        <w:t xml:space="preserve"> onsite at additional cost. </w:t>
      </w:r>
      <w:r w:rsidR="003C4AF5">
        <w:rPr>
          <w:rFonts w:asciiTheme="minorHAnsi" w:hAnsiTheme="minorHAnsi"/>
        </w:rPr>
        <w:t xml:space="preserve">This is a budget option for the savvy conscience traveller. </w:t>
      </w:r>
    </w:p>
    <w:p w14:paraId="03A12E24" w14:textId="77777777" w:rsidR="003B190D" w:rsidRPr="00671A26" w:rsidRDefault="003B190D" w:rsidP="003B190D">
      <w:pPr>
        <w:pStyle w:val="NormalWeb"/>
        <w:rPr>
          <w:rFonts w:asciiTheme="minorHAnsi" w:hAnsiTheme="minorHAnsi"/>
        </w:rPr>
      </w:pPr>
    </w:p>
    <w:p w14:paraId="64332166" w14:textId="186FAC13" w:rsidR="003B190D" w:rsidRPr="00671A26" w:rsidRDefault="00671A26" w:rsidP="003B190D">
      <w:pPr>
        <w:pStyle w:val="NormalWeb"/>
        <w:rPr>
          <w:rFonts w:asciiTheme="minorHAnsi" w:hAnsiTheme="minorHAnsi"/>
          <w:b/>
          <w:bCs/>
          <w:sz w:val="28"/>
          <w:szCs w:val="28"/>
        </w:rPr>
      </w:pPr>
      <w:r w:rsidRPr="00671A26">
        <w:rPr>
          <w:rFonts w:asciiTheme="minorHAnsi" w:hAnsiTheme="minorHAnsi"/>
          <w:noProof/>
        </w:rPr>
        <w:drawing>
          <wp:anchor distT="0" distB="0" distL="114300" distR="114300" simplePos="0" relativeHeight="251658752" behindDoc="0" locked="0" layoutInCell="1" allowOverlap="1" wp14:anchorId="5ED436EF" wp14:editId="06AE3129">
            <wp:simplePos x="0" y="0"/>
            <wp:positionH relativeFrom="margin">
              <wp:align>right</wp:align>
            </wp:positionH>
            <wp:positionV relativeFrom="paragraph">
              <wp:posOffset>335280</wp:posOffset>
            </wp:positionV>
            <wp:extent cx="3294380" cy="1639570"/>
            <wp:effectExtent l="0" t="0" r="1270" b="0"/>
            <wp:wrapSquare wrapText="bothSides"/>
            <wp:docPr id="48298890" name="Picture 1" descr="A bed with a desk and chair in a hotel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8890" name="Picture 1" descr="A bed with a desk and chair in a hotel roo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38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90D" w:rsidRPr="00671A26">
        <w:rPr>
          <w:rFonts w:asciiTheme="minorHAnsi" w:hAnsiTheme="minorHAnsi"/>
          <w:b/>
          <w:bCs/>
          <w:sz w:val="28"/>
          <w:szCs w:val="28"/>
        </w:rPr>
        <w:t>Quest Docklands</w:t>
      </w:r>
      <w:r w:rsidRPr="00671A26">
        <w:rPr>
          <w:rFonts w:asciiTheme="minorHAnsi" w:hAnsiTheme="minorHAnsi"/>
          <w:b/>
          <w:bCs/>
          <w:sz w:val="28"/>
          <w:szCs w:val="28"/>
        </w:rPr>
        <w:t xml:space="preserve"> (350 metre walk to conference venue)</w:t>
      </w:r>
    </w:p>
    <w:p w14:paraId="60BADD20" w14:textId="7B59ADAB" w:rsidR="00671A26" w:rsidRPr="003B190D" w:rsidRDefault="00671A26" w:rsidP="00671A26">
      <w:r w:rsidRPr="003B190D">
        <w:t>Address</w:t>
      </w:r>
      <w:r>
        <w:t xml:space="preserve">: </w:t>
      </w:r>
      <w:r w:rsidRPr="00671A26">
        <w:t>750 Bourke Street</w:t>
      </w:r>
      <w:r w:rsidRPr="003B190D">
        <w:t xml:space="preserve">, Docklands, VIC 3008 </w:t>
      </w:r>
    </w:p>
    <w:p w14:paraId="7BC1F461" w14:textId="4F9ECFFD" w:rsidR="00671A26" w:rsidRPr="00671A26" w:rsidRDefault="00671A26" w:rsidP="00671A26">
      <w:r w:rsidRPr="00671A26">
        <w:t>Phone: 03 9630 1000</w:t>
      </w:r>
    </w:p>
    <w:p w14:paraId="6DBCC9F1" w14:textId="77777777" w:rsidR="0058170F" w:rsidRDefault="00CA4AD8" w:rsidP="00671A26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Enter promo code: BEA2026</w:t>
      </w:r>
    </w:p>
    <w:p w14:paraId="5AC932AF" w14:textId="4BB8EC88" w:rsidR="00671A26" w:rsidRDefault="0058170F" w:rsidP="00671A26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The promo code covers dates:</w:t>
      </w:r>
      <w:r>
        <w:rPr>
          <w:rFonts w:asciiTheme="minorHAnsi" w:hAnsiTheme="minorHAnsi"/>
        </w:rPr>
        <w:br/>
        <w:t>16-21</w:t>
      </w:r>
      <w:r w:rsidR="00671A26" w:rsidRPr="00671A26">
        <w:rPr>
          <w:rFonts w:asciiTheme="minorHAnsi" w:hAnsiTheme="minorHAnsi"/>
        </w:rPr>
        <w:t xml:space="preserve"> </w:t>
      </w:r>
      <w:proofErr w:type="gramStart"/>
      <w:r w:rsidR="00671A26" w:rsidRPr="00671A26">
        <w:rPr>
          <w:rFonts w:asciiTheme="minorHAnsi" w:hAnsiTheme="minorHAnsi"/>
        </w:rPr>
        <w:t>June,</w:t>
      </w:r>
      <w:proofErr w:type="gramEnd"/>
      <w:r w:rsidR="00671A26" w:rsidRPr="00671A26">
        <w:rPr>
          <w:rFonts w:asciiTheme="minorHAnsi" w:hAnsiTheme="minorHAnsi"/>
        </w:rPr>
        <w:t xml:space="preserve"> 2026. </w:t>
      </w:r>
      <w:r w:rsidR="00671A26" w:rsidRPr="00671A26">
        <w:rPr>
          <w:rFonts w:asciiTheme="minorHAnsi" w:hAnsiTheme="minorHAnsi"/>
        </w:rPr>
        <w:br/>
        <w:t>Exclusive to BEA Delegates Only.</w:t>
      </w:r>
    </w:p>
    <w:p w14:paraId="0E3B9329" w14:textId="743D6082" w:rsidR="00671A26" w:rsidRDefault="00671A26" w:rsidP="00671A26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rooms have a kitchen or kitchenette. </w:t>
      </w:r>
      <w:r w:rsidR="003C4AF5">
        <w:rPr>
          <w:rFonts w:asciiTheme="minorHAnsi" w:hAnsiTheme="minorHAnsi"/>
        </w:rPr>
        <w:t xml:space="preserve">Pantry Shopping Service available. </w:t>
      </w:r>
      <w:r>
        <w:rPr>
          <w:rFonts w:asciiTheme="minorHAnsi" w:hAnsiTheme="minorHAnsi"/>
        </w:rPr>
        <w:t>No onsite restaurant</w:t>
      </w:r>
      <w:r w:rsidR="003C4AF5">
        <w:rPr>
          <w:rFonts w:asciiTheme="minorHAnsi" w:hAnsiTheme="minorHAnsi"/>
        </w:rPr>
        <w:t xml:space="preserve">. </w:t>
      </w:r>
    </w:p>
    <w:p w14:paraId="24203AA4" w14:textId="77777777" w:rsidR="003C4AF5" w:rsidRDefault="003C4AF5" w:rsidP="00671A26">
      <w:pPr>
        <w:pStyle w:val="NormalWeb"/>
        <w:rPr>
          <w:rFonts w:asciiTheme="minorHAnsi" w:hAnsiTheme="minorHAnsi"/>
        </w:rPr>
      </w:pPr>
    </w:p>
    <w:p w14:paraId="6E8DFC65" w14:textId="7100EEA7" w:rsidR="003C4AF5" w:rsidRPr="00F71ADF" w:rsidRDefault="003C4AF5" w:rsidP="00F71ADF">
      <w:pPr>
        <w:rPr>
          <w:rFonts w:cs="Times New Roman"/>
          <w:b/>
          <w:bCs/>
          <w:kern w:val="0"/>
          <w:sz w:val="28"/>
          <w:szCs w:val="28"/>
          <w:lang w:eastAsia="en-AU"/>
          <w14:ligatures w14:val="none"/>
        </w:rPr>
      </w:pPr>
      <w:r w:rsidRPr="003C4AF5">
        <w:rPr>
          <w:b/>
          <w:bCs/>
          <w:sz w:val="28"/>
          <w:szCs w:val="28"/>
        </w:rPr>
        <w:t>Oaks on Market (1.1 km walk to conference venue or free tram ride</w:t>
      </w:r>
      <w:r>
        <w:rPr>
          <w:b/>
          <w:bCs/>
          <w:sz w:val="28"/>
          <w:szCs w:val="28"/>
        </w:rPr>
        <w:t xml:space="preserve"> along Collins Street</w:t>
      </w:r>
      <w:r w:rsidRPr="003C4AF5">
        <w:rPr>
          <w:b/>
          <w:bCs/>
          <w:sz w:val="28"/>
          <w:szCs w:val="28"/>
        </w:rPr>
        <w:t>)</w:t>
      </w:r>
    </w:p>
    <w:p w14:paraId="479FF3EE" w14:textId="36EE484E" w:rsidR="003C4AF5" w:rsidRPr="002B1D29" w:rsidRDefault="003C4AF5" w:rsidP="003C4AF5">
      <w:r w:rsidRPr="002B1D29">
        <w:t xml:space="preserve">Address: 60 Market Street, Melbourne, VIC 3000 </w:t>
      </w:r>
    </w:p>
    <w:p w14:paraId="5E5DD38A" w14:textId="06FC8FA8" w:rsidR="003C4AF5" w:rsidRPr="002B1D29" w:rsidRDefault="003C4AF5" w:rsidP="003C4AF5">
      <w:r w:rsidRPr="002B1D29">
        <w:t>Phone: 13 62 57</w:t>
      </w:r>
    </w:p>
    <w:p w14:paraId="493F5F2F" w14:textId="2B611429" w:rsidR="00CB1B7B" w:rsidRPr="002B1D29" w:rsidRDefault="003C4AF5" w:rsidP="003C4AF5">
      <w:pPr>
        <w:pStyle w:val="NormalWeb"/>
        <w:rPr>
          <w:rFonts w:asciiTheme="minorHAnsi" w:hAnsiTheme="minorHAnsi"/>
          <w:noProof/>
        </w:rPr>
      </w:pPr>
      <w:r w:rsidRPr="002B1D29">
        <w:rPr>
          <w:rFonts w:asciiTheme="minorHAnsi" w:hAnsiTheme="minorHAnsi"/>
          <w:noProof/>
        </w:rPr>
        <w:drawing>
          <wp:anchor distT="0" distB="0" distL="114300" distR="114300" simplePos="0" relativeHeight="251657728" behindDoc="0" locked="0" layoutInCell="1" allowOverlap="1" wp14:anchorId="344264EF" wp14:editId="7D37AFB8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726690" cy="1570990"/>
            <wp:effectExtent l="0" t="0" r="0" b="0"/>
            <wp:wrapSquare wrapText="bothSides"/>
            <wp:docPr id="1518570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7079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69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F2A23" w:rsidRPr="002B1D29">
        <w:rPr>
          <w:rFonts w:asciiTheme="minorHAnsi" w:hAnsiTheme="minorHAnsi"/>
          <w:noProof/>
        </w:rPr>
        <w:t>Exclusive Promo for Delegates:</w:t>
      </w:r>
      <w:r w:rsidR="00CB1B7B" w:rsidRPr="002B1D29">
        <w:rPr>
          <w:rFonts w:asciiTheme="minorHAnsi" w:hAnsiTheme="minorHAnsi"/>
          <w:noProof/>
        </w:rPr>
        <w:t xml:space="preserve"> Send an e</w:t>
      </w:r>
      <w:r w:rsidR="008F2A23" w:rsidRPr="002B1D29">
        <w:rPr>
          <w:rFonts w:asciiTheme="minorHAnsi" w:hAnsiTheme="minorHAnsi"/>
          <w:noProof/>
        </w:rPr>
        <w:t xml:space="preserve">mail </w:t>
      </w:r>
      <w:r w:rsidR="00CB1B7B" w:rsidRPr="002B1D29">
        <w:rPr>
          <w:rFonts w:asciiTheme="minorHAnsi" w:hAnsiTheme="minorHAnsi"/>
          <w:noProof/>
        </w:rPr>
        <w:t>to</w:t>
      </w:r>
      <w:r w:rsidR="002B1D29" w:rsidRPr="002B1D29">
        <w:rPr>
          <w:rFonts w:asciiTheme="minorHAnsi" w:hAnsiTheme="minorHAnsi"/>
          <w:noProof/>
        </w:rPr>
        <w:t xml:space="preserve"> the front desk: </w:t>
      </w:r>
      <w:hyperlink r:id="rId11" w:history="1">
        <w:r w:rsidR="002B1D29" w:rsidRPr="002B1D29">
          <w:rPr>
            <w:rStyle w:val="Hyperlink"/>
            <w:rFonts w:asciiTheme="minorHAnsi" w:hAnsiTheme="minorHAnsi"/>
            <w:noProof/>
            <w:lang w:val="en-US"/>
          </w:rPr>
          <w:t>Market@theoaksgroup.com.au</w:t>
        </w:r>
      </w:hyperlink>
      <w:r w:rsidR="002B1D29" w:rsidRPr="002B1D29">
        <w:rPr>
          <w:rFonts w:asciiTheme="minorHAnsi" w:hAnsiTheme="minorHAnsi"/>
          <w:noProof/>
        </w:rPr>
        <w:t xml:space="preserve"> and copy </w:t>
      </w:r>
      <w:r w:rsidRPr="002B1D29">
        <w:rPr>
          <w:rFonts w:asciiTheme="minorHAnsi" w:hAnsiTheme="minorHAnsi"/>
        </w:rPr>
        <w:t xml:space="preserve"> </w:t>
      </w:r>
      <w:r w:rsidR="00CB1B7B" w:rsidRPr="002B1D29">
        <w:rPr>
          <w:rFonts w:asciiTheme="minorHAnsi" w:hAnsiTheme="minorHAnsi"/>
        </w:rPr>
        <w:t xml:space="preserve">Chamali Weerarathna </w:t>
      </w:r>
      <w:hyperlink r:id="rId12" w:history="1">
        <w:r w:rsidR="0038442A" w:rsidRPr="0038442A">
          <w:rPr>
            <w:rStyle w:val="Hyperlink"/>
          </w:rPr>
          <w:t>ev1market@theoaksgroup.com.au</w:t>
        </w:r>
      </w:hyperlink>
      <w:r w:rsidR="002B1D29" w:rsidRPr="002B1D29">
        <w:rPr>
          <w:rFonts w:asciiTheme="minorHAnsi" w:hAnsiTheme="minorHAnsi"/>
        </w:rPr>
        <w:t xml:space="preserve"> requesting the special rates for the BEA Conference ($219 per night)</w:t>
      </w:r>
    </w:p>
    <w:p w14:paraId="50894C6B" w14:textId="42F4ED46" w:rsidR="003C4AF5" w:rsidRPr="002B1D29" w:rsidRDefault="003C4AF5" w:rsidP="003C4AF5">
      <w:pPr>
        <w:pStyle w:val="NormalWeb"/>
        <w:rPr>
          <w:rFonts w:asciiTheme="minorHAnsi" w:hAnsiTheme="minorHAnsi"/>
        </w:rPr>
      </w:pPr>
      <w:r w:rsidRPr="002B1D29">
        <w:rPr>
          <w:rFonts w:asciiTheme="minorHAnsi" w:hAnsiTheme="minorHAnsi"/>
        </w:rPr>
        <w:t xml:space="preserve">17-20 </w:t>
      </w:r>
      <w:proofErr w:type="gramStart"/>
      <w:r w:rsidRPr="002B1D29">
        <w:rPr>
          <w:rFonts w:asciiTheme="minorHAnsi" w:hAnsiTheme="minorHAnsi"/>
        </w:rPr>
        <w:t>June,</w:t>
      </w:r>
      <w:proofErr w:type="gramEnd"/>
      <w:r w:rsidRPr="002B1D29">
        <w:rPr>
          <w:rFonts w:asciiTheme="minorHAnsi" w:hAnsiTheme="minorHAnsi"/>
        </w:rPr>
        <w:t xml:space="preserve"> 2026. </w:t>
      </w:r>
      <w:r w:rsidRPr="002B1D29">
        <w:rPr>
          <w:rFonts w:asciiTheme="minorHAnsi" w:hAnsiTheme="minorHAnsi"/>
        </w:rPr>
        <w:br/>
        <w:t>Exclusive to BEA Delegates Only.</w:t>
      </w:r>
    </w:p>
    <w:p w14:paraId="3E45854E" w14:textId="103A3CD2" w:rsidR="003C4AF5" w:rsidRPr="002B1D29" w:rsidRDefault="003C4AF5" w:rsidP="003C4AF5">
      <w:pPr>
        <w:pStyle w:val="NormalWeb"/>
        <w:rPr>
          <w:rFonts w:asciiTheme="minorHAnsi" w:hAnsiTheme="minorHAnsi"/>
        </w:rPr>
      </w:pPr>
      <w:r w:rsidRPr="002B1D29">
        <w:rPr>
          <w:rFonts w:asciiTheme="minorHAnsi" w:hAnsiTheme="minorHAnsi"/>
        </w:rPr>
        <w:t>All rooms have a kitchen or kitchenette, living area</w:t>
      </w:r>
      <w:r w:rsidR="004A3561" w:rsidRPr="002B1D29">
        <w:rPr>
          <w:rFonts w:asciiTheme="minorHAnsi" w:hAnsiTheme="minorHAnsi"/>
        </w:rPr>
        <w:t>, bath in bathroom</w:t>
      </w:r>
      <w:r w:rsidRPr="002B1D29">
        <w:rPr>
          <w:rFonts w:asciiTheme="minorHAnsi" w:hAnsiTheme="minorHAnsi"/>
        </w:rPr>
        <w:t>. Onsite restaurant</w:t>
      </w:r>
      <w:r w:rsidR="004A3561" w:rsidRPr="002B1D29">
        <w:rPr>
          <w:rFonts w:asciiTheme="minorHAnsi" w:hAnsiTheme="minorHAnsi"/>
        </w:rPr>
        <w:t xml:space="preserve"> and bar, gym and pool.</w:t>
      </w:r>
    </w:p>
    <w:p w14:paraId="53DC6829" w14:textId="5C93F788" w:rsidR="003C4AF5" w:rsidRPr="00671A26" w:rsidRDefault="003C4AF5" w:rsidP="00671A26">
      <w:pPr>
        <w:pStyle w:val="NormalWeb"/>
        <w:rPr>
          <w:rFonts w:asciiTheme="minorHAnsi" w:hAnsiTheme="minorHAnsi"/>
        </w:rPr>
      </w:pPr>
    </w:p>
    <w:p w14:paraId="4955195D" w14:textId="067950E5" w:rsidR="00671A26" w:rsidRDefault="00671A26" w:rsidP="003B190D">
      <w:pPr>
        <w:pStyle w:val="NormalWeb"/>
      </w:pPr>
    </w:p>
    <w:p w14:paraId="2F03866A" w14:textId="73BF9979" w:rsidR="00671A26" w:rsidRDefault="00671A26" w:rsidP="003B190D">
      <w:pPr>
        <w:pStyle w:val="NormalWeb"/>
      </w:pPr>
    </w:p>
    <w:p w14:paraId="3C424015" w14:textId="77777777" w:rsidR="003B190D" w:rsidRDefault="003B190D" w:rsidP="003B190D">
      <w:pPr>
        <w:pStyle w:val="NormalWeb"/>
      </w:pPr>
    </w:p>
    <w:p w14:paraId="235F0FCB" w14:textId="12C40B86" w:rsidR="003B190D" w:rsidRDefault="003B190D"/>
    <w:sectPr w:rsidR="003B1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0D"/>
    <w:rsid w:val="000A5187"/>
    <w:rsid w:val="002B1D29"/>
    <w:rsid w:val="0038442A"/>
    <w:rsid w:val="003B190D"/>
    <w:rsid w:val="003C4AF5"/>
    <w:rsid w:val="004838D3"/>
    <w:rsid w:val="004A3561"/>
    <w:rsid w:val="00554CE2"/>
    <w:rsid w:val="0058170F"/>
    <w:rsid w:val="00671A26"/>
    <w:rsid w:val="008F2A23"/>
    <w:rsid w:val="00B81EEE"/>
    <w:rsid w:val="00C2263F"/>
    <w:rsid w:val="00C35F33"/>
    <w:rsid w:val="00CA4AD8"/>
    <w:rsid w:val="00CB1B7B"/>
    <w:rsid w:val="00DA1557"/>
    <w:rsid w:val="00DB0DD1"/>
    <w:rsid w:val="00EA1E9A"/>
    <w:rsid w:val="00F7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0944"/>
  <w15:chartTrackingRefBased/>
  <w15:docId w15:val="{C7C1BE4C-81F5-40B1-8BF9-4CDB8002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9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190D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3B190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B1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rvations.tfehotels.com/?chain=14687&amp;hotel=58435&amp;config=CORPNP_SBE&amp;theme=SBE_NPR&amp;event_name=Business%20Educators%20Australasia%20(BEA)%20Biennial%20Conference&amp;locale=en-US&amp;promo=TH17264505&amp;arrive=2026-06-16&amp;depart=2026-06-20&amp;src=YTcyODk3YT&amp;start=2026-06-16&amp;end=2026-06-20&amp;utm_medium=link&amp;utm_source=corporat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ev1market@theoaksgroup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ket@theoaksgroup.com.a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6" ma:contentTypeDescription="Create a new document." ma:contentTypeScope="" ma:versionID="be930fe550bcf45826dcaa049db26917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67310d1d92b10479f32e4a4ee6a691ad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c75e6d-3aca-41dd-95df-84c636093493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95BCF-B91A-431B-8AC3-18044B891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75ee-b0ea-4161-a0aa-f423e126e7bd"/>
    <ds:schemaRef ds:uri="65d429ad-9594-40a6-833a-92b7a062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EAC6CF-F560-4373-A82B-E772D10BBBCF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customXml/itemProps3.xml><?xml version="1.0" encoding="utf-8"?>
<ds:datastoreItem xmlns:ds="http://schemas.openxmlformats.org/officeDocument/2006/customXml" ds:itemID="{2E684555-031F-4676-BC13-073E4EEB10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Mitchell</dc:creator>
  <cp:keywords/>
  <dc:description/>
  <cp:lastModifiedBy>Michelle Mitchell</cp:lastModifiedBy>
  <cp:revision>2</cp:revision>
  <dcterms:created xsi:type="dcterms:W3CDTF">2026-03-05T04:09:00Z</dcterms:created>
  <dcterms:modified xsi:type="dcterms:W3CDTF">2026-03-05T04:09:00Z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0x010100EB91A53402B26541B03EC96225C1AECA</vt:lpwstr>
  </property>
  <property fmtid="{D5CDD505-2E9C-101B-9397-08002B2CF9AE}" pid="3" name="MediaServiceImageTags">
    <vt:lpwstr/>
  </property>
</Properties>
</file>